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bookmarkStart w:id="0" w:name="_Hlk506366196"/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A07B86">
        <w:rPr>
          <w:rFonts w:ascii="Arial" w:hAnsi="Arial" w:cs="Arial"/>
          <w:color w:val="4BACC6" w:themeColor="accent5"/>
          <w:sz w:val="24"/>
          <w:szCs w:val="24"/>
        </w:rPr>
        <w:t>dieci</w:t>
      </w:r>
      <w:r w:rsidR="00204838">
        <w:rPr>
          <w:rFonts w:ascii="Arial" w:hAnsi="Arial" w:cs="Arial"/>
          <w:color w:val="4BACC6" w:themeColor="accent5"/>
          <w:sz w:val="24"/>
          <w:szCs w:val="24"/>
        </w:rPr>
        <w:t>nueve</w:t>
      </w:r>
      <w:r w:rsidR="00A07B86">
        <w:rPr>
          <w:rFonts w:ascii="Arial" w:hAnsi="Arial" w:cs="Arial"/>
          <w:color w:val="4BACC6" w:themeColor="accent5"/>
          <w:sz w:val="24"/>
          <w:szCs w:val="24"/>
        </w:rPr>
        <w:t xml:space="preserve"> de julio</w:t>
      </w:r>
      <w:r w:rsidR="00E8187D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1A5B10" w:rsidRDefault="001A5B10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A07B86" w:rsidRDefault="00322003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A07B86">
        <w:rPr>
          <w:rFonts w:cs="Arial"/>
          <w:b/>
          <w:i/>
          <w:color w:val="4BACC6" w:themeColor="accent5"/>
          <w:sz w:val="20"/>
        </w:rPr>
        <w:t>7</w:t>
      </w:r>
      <w:r w:rsidRPr="00E8187D">
        <w:rPr>
          <w:rFonts w:cs="Arial"/>
          <w:b/>
          <w:i/>
          <w:color w:val="4BACC6" w:themeColor="accent5"/>
          <w:sz w:val="20"/>
        </w:rPr>
        <w:t>.</w:t>
      </w:r>
      <w:r w:rsidR="00A07B86">
        <w:rPr>
          <w:rFonts w:cs="Arial"/>
          <w:b/>
          <w:i/>
          <w:color w:val="4BACC6" w:themeColor="accent5"/>
          <w:sz w:val="20"/>
        </w:rPr>
        <w:t>5</w:t>
      </w:r>
      <w:r w:rsidRPr="00E8187D">
        <w:rPr>
          <w:rFonts w:cs="Arial"/>
          <w:b/>
          <w:i/>
          <w:color w:val="4BACC6" w:themeColor="accent5"/>
          <w:sz w:val="20"/>
        </w:rPr>
        <w:t xml:space="preserve">. </w:t>
      </w:r>
      <w:r w:rsidR="00A07B86">
        <w:rPr>
          <w:rFonts w:cs="Arial"/>
          <w:b/>
          <w:i/>
          <w:color w:val="4BACC6" w:themeColor="accent5"/>
          <w:sz w:val="20"/>
        </w:rPr>
        <w:t>Sentido y e</w:t>
      </w:r>
      <w:r w:rsidR="00E44B4D" w:rsidRPr="00E8187D">
        <w:rPr>
          <w:rFonts w:cs="Arial"/>
          <w:b/>
          <w:i/>
          <w:color w:val="4BACC6" w:themeColor="accent5"/>
          <w:sz w:val="20"/>
        </w:rPr>
        <w:t xml:space="preserve">fectos de </w:t>
      </w:r>
      <w:r w:rsidR="00E8187D" w:rsidRPr="00E8187D">
        <w:rPr>
          <w:rFonts w:cs="Arial"/>
          <w:b/>
          <w:i/>
          <w:color w:val="4BACC6" w:themeColor="accent5"/>
          <w:sz w:val="20"/>
        </w:rPr>
        <w:t xml:space="preserve">la </w:t>
      </w:r>
      <w:r w:rsidR="00E44B4D" w:rsidRPr="00E8187D">
        <w:rPr>
          <w:rFonts w:cs="Arial"/>
          <w:b/>
          <w:i/>
          <w:color w:val="4BACC6" w:themeColor="accent5"/>
          <w:sz w:val="20"/>
        </w:rPr>
        <w:t>resolución</w:t>
      </w:r>
      <w:r w:rsidRPr="00E8187D">
        <w:rPr>
          <w:rFonts w:cs="Arial"/>
          <w:b/>
          <w:i/>
          <w:color w:val="4BACC6" w:themeColor="accent5"/>
          <w:sz w:val="20"/>
        </w:rPr>
        <w:t>.</w:t>
      </w:r>
      <w:r w:rsidR="00A07B86">
        <w:rPr>
          <w:rFonts w:cs="Arial"/>
          <w:b/>
          <w:i/>
          <w:color w:val="4BACC6" w:themeColor="accent5"/>
          <w:sz w:val="20"/>
        </w:rPr>
        <w:t xml:space="preserve"> </w:t>
      </w:r>
      <w:r w:rsidR="00A07B86">
        <w:rPr>
          <w:rFonts w:cs="Arial"/>
          <w:i/>
          <w:color w:val="4BACC6" w:themeColor="accent5"/>
          <w:sz w:val="20"/>
        </w:rPr>
        <w:t xml:space="preserve">En las condiciones anotadas y, al haber resultado fundado el agravio que hizo valer el recurrente, lo procedente es que esta Comisión Estatal de Garantía de Acceso a la Información Pública de conformidad con el artículo 164 de la Ley de Transparencia y Acceso a la Información Pública del Estado </w:t>
      </w:r>
      <w:r w:rsidR="00A07B86" w:rsidRPr="00A07B86">
        <w:rPr>
          <w:rFonts w:cs="Arial"/>
          <w:b/>
          <w:i/>
          <w:color w:val="4BACC6" w:themeColor="accent5"/>
          <w:sz w:val="20"/>
        </w:rPr>
        <w:t>aplica el principio de afirmativa ficta</w:t>
      </w:r>
      <w:r w:rsidR="00A07B86">
        <w:rPr>
          <w:rFonts w:cs="Arial"/>
          <w:i/>
          <w:color w:val="4BACC6" w:themeColor="accent5"/>
          <w:sz w:val="20"/>
        </w:rPr>
        <w:t xml:space="preserve"> y por lo tanto </w:t>
      </w:r>
      <w:r w:rsidR="00A07B86" w:rsidRPr="00A07B86">
        <w:rPr>
          <w:rFonts w:cs="Arial"/>
          <w:b/>
          <w:i/>
          <w:color w:val="4BACC6" w:themeColor="accent5"/>
          <w:sz w:val="20"/>
        </w:rPr>
        <w:t>conmina</w:t>
      </w:r>
      <w:r w:rsidR="00A07B86">
        <w:rPr>
          <w:rFonts w:cs="Arial"/>
          <w:i/>
          <w:color w:val="4BACC6" w:themeColor="accent5"/>
          <w:sz w:val="20"/>
        </w:rPr>
        <w:t xml:space="preserve"> al sujeto obligado para que entregue al solicitante la información de </w:t>
      </w:r>
      <w:r w:rsidR="00A07B86" w:rsidRPr="00A07B86">
        <w:rPr>
          <w:rFonts w:cs="Arial"/>
          <w:b/>
          <w:i/>
          <w:color w:val="4BACC6" w:themeColor="accent5"/>
          <w:sz w:val="20"/>
        </w:rPr>
        <w:t>manera gratuita</w:t>
      </w:r>
      <w:r w:rsidR="00A07B86">
        <w:rPr>
          <w:rFonts w:cs="Arial"/>
          <w:i/>
          <w:color w:val="4BACC6" w:themeColor="accent5"/>
          <w:sz w:val="20"/>
        </w:rPr>
        <w:t xml:space="preserve"> sobre:</w:t>
      </w:r>
    </w:p>
    <w:p w:rsidR="00A07B86" w:rsidRDefault="00A07B86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E8187D" w:rsidRDefault="00E8187D" w:rsidP="001A5B1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E8187D" w:rsidRDefault="00E8187D" w:rsidP="001A5B10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 </w:t>
      </w:r>
      <w:r w:rsidR="003A3C59" w:rsidRPr="003A3C59">
        <w:rPr>
          <w:rFonts w:cs="Arial"/>
          <w:b/>
          <w:i/>
          <w:color w:val="4BACC6" w:themeColor="accent5"/>
          <w:sz w:val="20"/>
        </w:rPr>
        <w:t>Copia certificada:</w:t>
      </w:r>
    </w:p>
    <w:p w:rsidR="003A3C59" w:rsidRPr="003A3C59" w:rsidRDefault="003A3C59" w:rsidP="001A5B10">
      <w:pPr>
        <w:pStyle w:val="corte4fondo"/>
        <w:tabs>
          <w:tab w:val="left" w:pos="567"/>
        </w:tabs>
        <w:spacing w:line="240" w:lineRule="auto"/>
        <w:rPr>
          <w:rFonts w:cs="Arial"/>
          <w:b/>
          <w:i/>
          <w:color w:val="4BACC6" w:themeColor="accent5"/>
          <w:sz w:val="20"/>
        </w:rPr>
      </w:pPr>
    </w:p>
    <w:p w:rsidR="007B520C" w:rsidRPr="00791265" w:rsidRDefault="003A3C59" w:rsidP="003A3C59">
      <w:pPr>
        <w:pStyle w:val="corte4fondo"/>
        <w:numPr>
          <w:ilvl w:val="0"/>
          <w:numId w:val="16"/>
        </w:numPr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>Documento donde se exhibe la trayectoria laboral de la directora Claudia Canales Zambrano, su Curriculum Vitae que acompaña su nombramiento y expresa su grado académico y trabajos que ha desempeñado</w:t>
      </w:r>
      <w:r w:rsidR="007C07BC">
        <w:rPr>
          <w:rFonts w:cs="Arial"/>
          <w:i/>
          <w:color w:val="4BACC6" w:themeColor="accent5"/>
          <w:sz w:val="20"/>
        </w:rPr>
        <w:t>.</w:t>
      </w:r>
      <w:r w:rsidR="00322003" w:rsidRPr="00791265">
        <w:rPr>
          <w:rFonts w:cs="Arial"/>
          <w:i/>
          <w:color w:val="4BACC6" w:themeColor="accent5"/>
          <w:sz w:val="20"/>
        </w:rPr>
        <w:t>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>M</w:t>
      </w:r>
      <w:r w:rsidR="001C6A9C">
        <w:rPr>
          <w:rFonts w:ascii="Arial" w:hAnsi="Arial" w:cs="Arial"/>
          <w:color w:val="4BACC6" w:themeColor="accent5"/>
          <w:sz w:val="24"/>
          <w:szCs w:val="24"/>
        </w:rPr>
        <w:t>V</w:t>
      </w:r>
      <w:r w:rsidR="00533FD8">
        <w:rPr>
          <w:rFonts w:ascii="Arial" w:hAnsi="Arial" w:cs="Arial"/>
          <w:color w:val="4BACC6" w:themeColor="accent5"/>
          <w:sz w:val="24"/>
          <w:szCs w:val="24"/>
        </w:rPr>
        <w:t>-108/2018</w:t>
      </w:r>
      <w:r w:rsidR="00B9030F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533FD8">
        <w:rPr>
          <w:rFonts w:ascii="Arial" w:hAnsi="Arial" w:cs="Arial"/>
          <w:color w:val="4BACC6" w:themeColor="accent5"/>
          <w:sz w:val="24"/>
          <w:szCs w:val="24"/>
        </w:rPr>
        <w:t xml:space="preserve">veintiséis de abril </w:t>
      </w:r>
      <w:r w:rsidR="00AC6524">
        <w:rPr>
          <w:rFonts w:ascii="Arial" w:hAnsi="Arial" w:cs="Arial"/>
          <w:color w:val="4BACC6" w:themeColor="accent5"/>
          <w:sz w:val="24"/>
          <w:szCs w:val="24"/>
        </w:rPr>
        <w:t>del año en curso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EB50CC">
        <w:rPr>
          <w:rFonts w:ascii="Arial" w:hAnsi="Arial" w:cs="Arial"/>
          <w:color w:val="4BACC6" w:themeColor="accent5"/>
          <w:sz w:val="24"/>
          <w:szCs w:val="24"/>
        </w:rPr>
        <w:t>5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A5B10">
      <w:pPr>
        <w:spacing w:after="0"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533FD8">
        <w:rPr>
          <w:rFonts w:ascii="Arial" w:hAnsi="Arial" w:cs="Arial"/>
          <w:i/>
          <w:color w:val="4BACC6" w:themeColor="accent5"/>
          <w:sz w:val="20"/>
          <w:szCs w:val="20"/>
        </w:rPr>
        <w:t>me permito anexar copia del oficio No. MV-105/2018, así como copia de la</w:t>
      </w:r>
      <w:r w:rsidR="00A25484">
        <w:rPr>
          <w:rFonts w:ascii="Arial" w:hAnsi="Arial" w:cs="Arial"/>
          <w:i/>
          <w:color w:val="4BACC6" w:themeColor="accent5"/>
          <w:sz w:val="20"/>
          <w:szCs w:val="20"/>
        </w:rPr>
        <w:t xml:space="preserve"> pantalla d</w:t>
      </w:r>
      <w:r w:rsidR="000137DF">
        <w:rPr>
          <w:rFonts w:ascii="Arial" w:hAnsi="Arial" w:cs="Arial"/>
          <w:i/>
          <w:color w:val="4BACC6" w:themeColor="accent5"/>
          <w:sz w:val="20"/>
          <w:szCs w:val="20"/>
        </w:rPr>
        <w:t>o</w:t>
      </w:r>
      <w:r w:rsidR="00A25484">
        <w:rPr>
          <w:rFonts w:ascii="Arial" w:hAnsi="Arial" w:cs="Arial"/>
          <w:i/>
          <w:color w:val="4BACC6" w:themeColor="accent5"/>
          <w:sz w:val="20"/>
          <w:szCs w:val="20"/>
        </w:rPr>
        <w:t xml:space="preserve">nde se refleja </w:t>
      </w:r>
      <w:r w:rsidR="000137DF">
        <w:rPr>
          <w:rFonts w:ascii="Arial" w:hAnsi="Arial" w:cs="Arial"/>
          <w:i/>
          <w:color w:val="4BACC6" w:themeColor="accent5"/>
          <w:sz w:val="20"/>
          <w:szCs w:val="20"/>
        </w:rPr>
        <w:t>vía electrónica, la atención y cumplimiento a lo señalado en el Punto 7.5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EB50CC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A91A2D">
        <w:rPr>
          <w:rFonts w:cs="Arial"/>
          <w:color w:val="4BACC6" w:themeColor="accent5"/>
          <w:sz w:val="24"/>
          <w:szCs w:val="24"/>
        </w:rPr>
        <w:t>5</w:t>
      </w:r>
      <w:r w:rsidR="007E518B">
        <w:rPr>
          <w:rFonts w:cs="Arial"/>
          <w:color w:val="4BACC6" w:themeColor="accent5"/>
          <w:sz w:val="24"/>
          <w:szCs w:val="24"/>
        </w:rPr>
        <w:t>8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CF0698">
        <w:rPr>
          <w:rFonts w:cs="Arial"/>
          <w:color w:val="4BACC6" w:themeColor="accent5"/>
          <w:sz w:val="24"/>
          <w:szCs w:val="24"/>
        </w:rPr>
        <w:t>6</w:t>
      </w:r>
      <w:r w:rsidR="007E518B">
        <w:rPr>
          <w:rFonts w:cs="Arial"/>
          <w:color w:val="4BACC6" w:themeColor="accent5"/>
          <w:sz w:val="24"/>
          <w:szCs w:val="24"/>
        </w:rPr>
        <w:t>1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</w:t>
      </w:r>
      <w:r w:rsidR="00EB50CC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7E518B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a oír y recibir notificaciones.</w:t>
      </w:r>
    </w:p>
    <w:p w:rsidR="00FE5A4C" w:rsidRPr="00D7336A" w:rsidRDefault="000B7F7D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EB50CC">
        <w:rPr>
          <w:rFonts w:cs="Arial"/>
          <w:color w:val="4BACC6" w:themeColor="accent5"/>
          <w:sz w:val="24"/>
          <w:szCs w:val="24"/>
        </w:rPr>
        <w:t xml:space="preserve">l </w:t>
      </w:r>
      <w:r w:rsidR="007E518B">
        <w:rPr>
          <w:rFonts w:cs="Arial"/>
          <w:color w:val="4BACC6" w:themeColor="accent5"/>
          <w:sz w:val="24"/>
          <w:szCs w:val="24"/>
        </w:rPr>
        <w:t>curriculum vitae, experiencia y nombramiento de la Directora del Museo del Virreinato</w:t>
      </w:r>
      <w:r w:rsidR="00977800" w:rsidRPr="00A45785">
        <w:rPr>
          <w:rFonts w:cs="Arial"/>
          <w:color w:val="4BACC6" w:themeColor="accent5"/>
          <w:sz w:val="24"/>
          <w:szCs w:val="24"/>
        </w:rPr>
        <w:t>.</w:t>
      </w:r>
      <w:r w:rsidR="006569DD" w:rsidRPr="00A45785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1A5B10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1A5B10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1A5B10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7E518B">
        <w:rPr>
          <w:rFonts w:ascii="Arial" w:hAnsi="Arial" w:cs="Arial"/>
          <w:color w:val="4BACC6" w:themeColor="accent5"/>
          <w:sz w:val="24"/>
          <w:szCs w:val="24"/>
        </w:rPr>
        <w:t xml:space="preserve">dieciocho de mayo </w:t>
      </w:r>
      <w:r w:rsidR="009C034C" w:rsidRPr="001A5B10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1A5B10" w:rsidRPr="001A5B10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 w:rsidRPr="001A5B1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 w:rsidRPr="001A5B1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7E518B">
        <w:rPr>
          <w:rFonts w:ascii="Arial" w:hAnsi="Arial" w:cs="Arial"/>
          <w:color w:val="4BACC6" w:themeColor="accent5"/>
          <w:sz w:val="24"/>
          <w:szCs w:val="24"/>
        </w:rPr>
        <w:t>63</w:t>
      </w:r>
      <w:r w:rsidR="00AB0C8A" w:rsidRPr="001A5B10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7E518B">
        <w:rPr>
          <w:rFonts w:ascii="Arial" w:hAnsi="Arial" w:cs="Arial"/>
          <w:color w:val="4BACC6" w:themeColor="accent5"/>
          <w:sz w:val="24"/>
          <w:szCs w:val="24"/>
        </w:rPr>
        <w:t>65</w:t>
      </w:r>
      <w:r w:rsidRPr="001A5B10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7E518B">
        <w:rPr>
          <w:rFonts w:ascii="Arial" w:hAnsi="Arial" w:cs="Arial"/>
          <w:b/>
          <w:color w:val="4BACC6" w:themeColor="accent5"/>
          <w:sz w:val="24"/>
          <w:szCs w:val="24"/>
        </w:rPr>
        <w:t>100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</w:t>
      </w:r>
      <w:r w:rsidR="007E518B">
        <w:rPr>
          <w:rFonts w:ascii="Arial" w:hAnsi="Arial" w:cs="Arial"/>
          <w:b/>
          <w:color w:val="4BACC6" w:themeColor="accent5"/>
          <w:sz w:val="24"/>
          <w:szCs w:val="24"/>
        </w:rPr>
        <w:t>8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  <w:bookmarkEnd w:id="0"/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</w:t>
      </w:r>
      <w:r w:rsidR="00DA44E2">
        <w:rPr>
          <w:rFonts w:ascii="Arial" w:hAnsi="Arial" w:cs="Arial"/>
          <w:color w:val="4BACC6" w:themeColor="accent5"/>
          <w:sz w:val="24"/>
          <w:szCs w:val="24"/>
        </w:rPr>
        <w:t xml:space="preserve">onente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de la Comisión Estatal de Garantía de Acceso a la Información Pública Alejandro Lafuente Torres, que actúa con Rosa María Motilla García, Secretaria de Pleno que da fe.</w:t>
      </w:r>
    </w:p>
    <w:p w:rsidR="00A45785" w:rsidRDefault="00A45785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A44E2" w:rsidRDefault="00DA44E2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A44E2" w:rsidRPr="005A774A" w:rsidRDefault="00DA44E2" w:rsidP="001A5B1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</w:t>
      </w:r>
      <w:r w:rsidR="007761B7">
        <w:rPr>
          <w:rFonts w:ascii="Arial" w:hAnsi="Arial" w:cs="Arial"/>
          <w:b/>
          <w:color w:val="4BACC6" w:themeColor="accent5"/>
          <w:sz w:val="24"/>
          <w:szCs w:val="24"/>
        </w:rPr>
        <w:t>onente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04838" w:rsidRDefault="0020483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04838" w:rsidRDefault="0020483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04838" w:rsidRDefault="00204838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E9636D" w:rsidRDefault="00E9636D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DA44E2" w:rsidRPr="00DA44E2" w:rsidRDefault="00DA44E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bookmarkStart w:id="1" w:name="_GoBack"/>
      <w:bookmarkEnd w:id="1"/>
      <w:r w:rsidRPr="00DA44E2">
        <w:rPr>
          <w:rFonts w:ascii="Arial" w:hAnsi="Arial" w:cs="Arial"/>
          <w:color w:val="4BACC6" w:themeColor="accent5"/>
          <w:sz w:val="14"/>
          <w:szCs w:val="14"/>
        </w:rPr>
        <w:t>O.R.E.J</w:t>
      </w:r>
    </w:p>
    <w:sectPr w:rsidR="00DA44E2" w:rsidRPr="00DA44E2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5C6" w:rsidRDefault="00BD25C6" w:rsidP="00A04BCB">
      <w:pPr>
        <w:spacing w:after="0" w:line="240" w:lineRule="auto"/>
      </w:pPr>
      <w:r>
        <w:separator/>
      </w:r>
    </w:p>
  </w:endnote>
  <w:endnote w:type="continuationSeparator" w:id="0">
    <w:p w:rsidR="00BD25C6" w:rsidRDefault="00BD25C6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5C6" w:rsidRDefault="00BD25C6" w:rsidP="00A04BCB">
      <w:pPr>
        <w:spacing w:after="0" w:line="240" w:lineRule="auto"/>
      </w:pPr>
      <w:r>
        <w:separator/>
      </w:r>
    </w:p>
  </w:footnote>
  <w:footnote w:type="continuationSeparator" w:id="0">
    <w:p w:rsidR="00BD25C6" w:rsidRDefault="00BD25C6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07B86">
      <w:rPr>
        <w:rFonts w:ascii="Arial" w:hAnsi="Arial" w:cs="Arial"/>
        <w:b/>
      </w:rPr>
      <w:t>100</w:t>
    </w:r>
    <w:r w:rsidR="002414D8">
      <w:rPr>
        <w:rFonts w:ascii="Arial" w:hAnsi="Arial" w:cs="Arial"/>
        <w:b/>
      </w:rPr>
      <w:t>/201</w:t>
    </w:r>
    <w:r w:rsidR="00A07B86">
      <w:rPr>
        <w:rFonts w:ascii="Arial" w:hAnsi="Arial" w:cs="Arial"/>
        <w:b/>
      </w:rPr>
      <w:t>8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2560F23"/>
    <w:multiLevelType w:val="hybridMultilevel"/>
    <w:tmpl w:val="A61E523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5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137DF"/>
    <w:rsid w:val="00022AD6"/>
    <w:rsid w:val="0003028A"/>
    <w:rsid w:val="00054206"/>
    <w:rsid w:val="00080247"/>
    <w:rsid w:val="0009034D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A5B10"/>
    <w:rsid w:val="001B2AEF"/>
    <w:rsid w:val="001C0739"/>
    <w:rsid w:val="001C3373"/>
    <w:rsid w:val="001C5951"/>
    <w:rsid w:val="001C6A9C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04838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944F4"/>
    <w:rsid w:val="002A288D"/>
    <w:rsid w:val="002A6A30"/>
    <w:rsid w:val="002B04C9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45B"/>
    <w:rsid w:val="00383735"/>
    <w:rsid w:val="0038592D"/>
    <w:rsid w:val="003A0A70"/>
    <w:rsid w:val="003A3C59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533B"/>
    <w:rsid w:val="004A5868"/>
    <w:rsid w:val="004C415C"/>
    <w:rsid w:val="004D0F1C"/>
    <w:rsid w:val="004D511E"/>
    <w:rsid w:val="004E386C"/>
    <w:rsid w:val="004E722E"/>
    <w:rsid w:val="004F08DC"/>
    <w:rsid w:val="004F5CDC"/>
    <w:rsid w:val="00500854"/>
    <w:rsid w:val="00515C6F"/>
    <w:rsid w:val="00533FD8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3F49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1BEC"/>
    <w:rsid w:val="007558D7"/>
    <w:rsid w:val="00763E45"/>
    <w:rsid w:val="00771755"/>
    <w:rsid w:val="00772104"/>
    <w:rsid w:val="00774BC8"/>
    <w:rsid w:val="007761B7"/>
    <w:rsid w:val="00780A83"/>
    <w:rsid w:val="00791265"/>
    <w:rsid w:val="007A68AD"/>
    <w:rsid w:val="007A777C"/>
    <w:rsid w:val="007B1813"/>
    <w:rsid w:val="007B30A9"/>
    <w:rsid w:val="007B520C"/>
    <w:rsid w:val="007C07BC"/>
    <w:rsid w:val="007C70EC"/>
    <w:rsid w:val="007E518B"/>
    <w:rsid w:val="007E7A46"/>
    <w:rsid w:val="007F7ED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168C"/>
    <w:rsid w:val="008F388A"/>
    <w:rsid w:val="008F6149"/>
    <w:rsid w:val="009039C8"/>
    <w:rsid w:val="00906B75"/>
    <w:rsid w:val="009124C4"/>
    <w:rsid w:val="00913CE4"/>
    <w:rsid w:val="0092572B"/>
    <w:rsid w:val="00943FA9"/>
    <w:rsid w:val="0094536F"/>
    <w:rsid w:val="00977800"/>
    <w:rsid w:val="0098511D"/>
    <w:rsid w:val="009B23C6"/>
    <w:rsid w:val="009B54B7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07B86"/>
    <w:rsid w:val="00A24594"/>
    <w:rsid w:val="00A25484"/>
    <w:rsid w:val="00A45785"/>
    <w:rsid w:val="00A61517"/>
    <w:rsid w:val="00A62F8D"/>
    <w:rsid w:val="00A630A6"/>
    <w:rsid w:val="00A7066C"/>
    <w:rsid w:val="00A75DA0"/>
    <w:rsid w:val="00A8436E"/>
    <w:rsid w:val="00A8474D"/>
    <w:rsid w:val="00A91A2D"/>
    <w:rsid w:val="00A94565"/>
    <w:rsid w:val="00AA5027"/>
    <w:rsid w:val="00AB0C8A"/>
    <w:rsid w:val="00AC1F24"/>
    <w:rsid w:val="00AC335A"/>
    <w:rsid w:val="00AC6524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85F5B"/>
    <w:rsid w:val="00B9030F"/>
    <w:rsid w:val="00B941DB"/>
    <w:rsid w:val="00B977AB"/>
    <w:rsid w:val="00B97928"/>
    <w:rsid w:val="00BA2344"/>
    <w:rsid w:val="00BA55C4"/>
    <w:rsid w:val="00BB031B"/>
    <w:rsid w:val="00BD25C6"/>
    <w:rsid w:val="00BE6AF8"/>
    <w:rsid w:val="00C0019F"/>
    <w:rsid w:val="00C0023E"/>
    <w:rsid w:val="00C003C0"/>
    <w:rsid w:val="00C1156A"/>
    <w:rsid w:val="00C16EC4"/>
    <w:rsid w:val="00C23535"/>
    <w:rsid w:val="00C257BC"/>
    <w:rsid w:val="00C26B0B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CF0698"/>
    <w:rsid w:val="00D05A2B"/>
    <w:rsid w:val="00D11CA5"/>
    <w:rsid w:val="00D13645"/>
    <w:rsid w:val="00D21862"/>
    <w:rsid w:val="00D550D5"/>
    <w:rsid w:val="00D7336A"/>
    <w:rsid w:val="00DA09AD"/>
    <w:rsid w:val="00DA44E2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233E2"/>
    <w:rsid w:val="00E32AE9"/>
    <w:rsid w:val="00E43715"/>
    <w:rsid w:val="00E4433C"/>
    <w:rsid w:val="00E44B4D"/>
    <w:rsid w:val="00E4590E"/>
    <w:rsid w:val="00E51C51"/>
    <w:rsid w:val="00E66DB6"/>
    <w:rsid w:val="00E8187D"/>
    <w:rsid w:val="00E828C8"/>
    <w:rsid w:val="00E94C22"/>
    <w:rsid w:val="00E95910"/>
    <w:rsid w:val="00E9636D"/>
    <w:rsid w:val="00EA3D66"/>
    <w:rsid w:val="00EB06E0"/>
    <w:rsid w:val="00EB50CC"/>
    <w:rsid w:val="00EC4BDD"/>
    <w:rsid w:val="00ED7190"/>
    <w:rsid w:val="00EE1009"/>
    <w:rsid w:val="00EE4D47"/>
    <w:rsid w:val="00EF477D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8B04C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2DEB1-A3EA-4F33-8B0C-EBB9604E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2018-07-09T17:43:00Z</cp:lastPrinted>
  <dcterms:created xsi:type="dcterms:W3CDTF">2018-07-19T15:49:00Z</dcterms:created>
  <dcterms:modified xsi:type="dcterms:W3CDTF">2018-07-19T15:49:00Z</dcterms:modified>
</cp:coreProperties>
</file>